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3A86D" w14:textId="329DF6E1" w:rsidR="005202FB" w:rsidRPr="00A77732" w:rsidRDefault="005202FB" w:rsidP="006A7051">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6A7051">
        <w:rPr>
          <w:rFonts w:ascii="Times New Roman" w:hAnsi="Times New Roman" w:cs="Times New Roman"/>
          <w:b/>
          <w:bCs/>
        </w:rPr>
        <w:t>at</w:t>
      </w:r>
    </w:p>
    <w:p w14:paraId="23311E7D" w14:textId="0E10CB1F" w:rsidR="005202FB" w:rsidRDefault="005202FB" w:rsidP="005202FB">
      <w:pPr>
        <w:spacing w:after="0" w:line="240" w:lineRule="auto"/>
        <w:rPr>
          <w:rFonts w:ascii="Times New Roman" w:hAnsi="Times New Roman" w:cs="Times New Roman"/>
          <w:b/>
          <w:bCs/>
        </w:rPr>
      </w:pPr>
    </w:p>
    <w:p w14:paraId="5E82ACA3" w14:textId="5625DFC0" w:rsidR="0083052E" w:rsidRPr="00C143CF" w:rsidRDefault="0083052E" w:rsidP="0083052E">
      <w:pPr>
        <w:spacing w:after="0" w:line="240" w:lineRule="auto"/>
        <w:rPr>
          <w:rFonts w:ascii="Times New Roman" w:hAnsi="Times New Roman" w:cs="Times New Roman"/>
          <w:b/>
          <w:bCs/>
        </w:rPr>
      </w:pPr>
      <w:r>
        <w:rPr>
          <w:rFonts w:ascii="Times New Roman" w:hAnsi="Times New Roman" w:cs="Times New Roman"/>
          <w:b/>
          <w:bCs/>
        </w:rPr>
        <w:t xml:space="preserve">Theme IV. </w:t>
      </w:r>
      <w:r w:rsidRPr="00C143CF">
        <w:rPr>
          <w:rFonts w:ascii="Times New Roman" w:hAnsi="Times New Roman" w:cs="Times New Roman"/>
          <w:b/>
          <w:bCs/>
        </w:rPr>
        <w:t>Economic</w:t>
      </w:r>
      <w:r>
        <w:rPr>
          <w:rFonts w:ascii="Times New Roman" w:hAnsi="Times New Roman" w:cs="Times New Roman"/>
          <w:b/>
          <w:bCs/>
        </w:rPr>
        <w:t xml:space="preserve">s / Resources </w:t>
      </w:r>
      <w:r w:rsidRPr="00B04311">
        <w:rPr>
          <w:rFonts w:ascii="Times New Roman" w:hAnsi="Times New Roman" w:cs="Times New Roman"/>
          <w:b/>
          <w:bCs/>
        </w:rPr>
        <w:t>(In/Through)</w:t>
      </w:r>
    </w:p>
    <w:p w14:paraId="6862C12F" w14:textId="77777777" w:rsidR="0083052E" w:rsidRDefault="0083052E" w:rsidP="0083052E">
      <w:pPr>
        <w:spacing w:after="0" w:line="240" w:lineRule="auto"/>
        <w:rPr>
          <w:rFonts w:ascii="Times New Roman" w:hAnsi="Times New Roman" w:cs="Times New Roman"/>
        </w:rPr>
      </w:pPr>
    </w:p>
    <w:p w14:paraId="19BD4AE8" w14:textId="02C97EFA" w:rsidR="0083052E" w:rsidRDefault="0083052E" w:rsidP="0083052E">
      <w:pPr>
        <w:spacing w:after="0" w:line="240" w:lineRule="auto"/>
        <w:rPr>
          <w:rFonts w:ascii="Times New Roman" w:hAnsi="Times New Roman" w:cs="Times New Roman"/>
        </w:rPr>
      </w:pPr>
      <w:r>
        <w:rPr>
          <w:rFonts w:ascii="Times New Roman" w:hAnsi="Times New Roman" w:cs="Times New Roman"/>
        </w:rPr>
        <w:t xml:space="preserve">This placemat outlines the threats, risks, and challenges </w:t>
      </w:r>
      <w:r w:rsidRPr="00B7536C">
        <w:rPr>
          <w:rFonts w:ascii="Times New Roman" w:hAnsi="Times New Roman" w:cs="Times New Roman"/>
          <w:i/>
          <w:iCs/>
        </w:rPr>
        <w:t>in and through</w:t>
      </w:r>
      <w:r>
        <w:rPr>
          <w:rFonts w:ascii="Times New Roman" w:hAnsi="Times New Roman" w:cs="Times New Roman"/>
        </w:rPr>
        <w:t xml:space="preserve"> the Arctic associated with the </w:t>
      </w:r>
      <w:r w:rsidR="0009532F">
        <w:rPr>
          <w:rFonts w:ascii="Times New Roman" w:hAnsi="Times New Roman" w:cs="Times New Roman"/>
        </w:rPr>
        <w:t>Economic</w:t>
      </w:r>
      <w:r>
        <w:rPr>
          <w:rFonts w:ascii="Times New Roman" w:hAnsi="Times New Roman" w:cs="Times New Roman"/>
        </w:rPr>
        <w:t xml:space="preserve"> theme</w:t>
      </w:r>
      <w:r w:rsidR="0009532F">
        <w:rPr>
          <w:rFonts w:ascii="Times New Roman" w:hAnsi="Times New Roman" w:cs="Times New Roman"/>
        </w:rPr>
        <w:t>, including Arctic Resources.</w:t>
      </w:r>
      <w:r>
        <w:rPr>
          <w:rFonts w:ascii="Times New Roman" w:hAnsi="Times New Roman" w:cs="Times New Roman"/>
        </w:rPr>
        <w:t xml:space="preserve"> </w:t>
      </w:r>
      <w:r w:rsidR="005F3977">
        <w:rPr>
          <w:rFonts w:ascii="Times New Roman" w:hAnsi="Times New Roman" w:cs="Times New Roman"/>
        </w:rPr>
        <w:t>Using e</w:t>
      </w:r>
      <w:r>
        <w:rPr>
          <w:rFonts w:ascii="Times New Roman" w:hAnsi="Times New Roman" w:cs="Times New Roman"/>
        </w:rPr>
        <w:t xml:space="preserve">xtracts of quotes and statements from the six recent US official documents (see below) on Arctic strategy, these threats, risks, and challenges are organized into sections and subsections relevant to the </w:t>
      </w:r>
      <w:r w:rsidR="000A2342">
        <w:rPr>
          <w:rFonts w:ascii="Times New Roman" w:hAnsi="Times New Roman" w:cs="Times New Roman"/>
        </w:rPr>
        <w:t>e</w:t>
      </w:r>
      <w:r w:rsidR="005F3977">
        <w:rPr>
          <w:rFonts w:ascii="Times New Roman" w:hAnsi="Times New Roman" w:cs="Times New Roman"/>
        </w:rPr>
        <w:t xml:space="preserve">conomic dimension of the Arctic, </w:t>
      </w:r>
      <w:r>
        <w:rPr>
          <w:rFonts w:ascii="Times New Roman" w:hAnsi="Times New Roman" w:cs="Times New Roman"/>
        </w:rPr>
        <w:t>namely:</w:t>
      </w:r>
    </w:p>
    <w:p w14:paraId="0DEF7675" w14:textId="77777777" w:rsidR="0083052E" w:rsidRDefault="0083052E" w:rsidP="0083052E">
      <w:pPr>
        <w:spacing w:after="0" w:line="240" w:lineRule="auto"/>
        <w:ind w:left="284"/>
        <w:rPr>
          <w:rFonts w:ascii="Times New Roman" w:hAnsi="Times New Roman" w:cs="Times New Roman"/>
        </w:rPr>
      </w:pPr>
    </w:p>
    <w:p w14:paraId="36A0279E" w14:textId="1EAB4A27" w:rsidR="0083052E" w:rsidRPr="00C46AEE" w:rsidRDefault="0083052E" w:rsidP="0083052E">
      <w:pPr>
        <w:spacing w:after="0" w:line="240" w:lineRule="auto"/>
        <w:rPr>
          <w:rFonts w:ascii="Times New Roman" w:hAnsi="Times New Roman" w:cs="Times New Roman"/>
        </w:rPr>
      </w:pPr>
      <w:r w:rsidRPr="00C46AEE">
        <w:rPr>
          <w:rFonts w:ascii="Times New Roman" w:hAnsi="Times New Roman" w:cs="Times New Roman"/>
        </w:rPr>
        <w:t xml:space="preserve">• </w:t>
      </w:r>
      <w:r w:rsidR="00C46AEE" w:rsidRPr="00C46AEE">
        <w:rPr>
          <w:rFonts w:ascii="Times New Roman" w:hAnsi="Times New Roman" w:cs="Times New Roman"/>
        </w:rPr>
        <w:t>Increased Accessibility / Resources</w:t>
      </w:r>
    </w:p>
    <w:p w14:paraId="391CAC52" w14:textId="30917FC5" w:rsidR="0083052E" w:rsidRPr="00B35933" w:rsidRDefault="0083052E" w:rsidP="0083052E">
      <w:pPr>
        <w:spacing w:after="0" w:line="240" w:lineRule="auto"/>
        <w:ind w:left="284"/>
        <w:rPr>
          <w:rFonts w:ascii="Times New Roman" w:hAnsi="Times New Roman" w:cs="Times New Roman"/>
        </w:rPr>
      </w:pPr>
      <w:r w:rsidRPr="00B35933">
        <w:rPr>
          <w:rFonts w:ascii="Times New Roman" w:hAnsi="Times New Roman" w:cs="Times New Roman"/>
        </w:rPr>
        <w:t>• Russia</w:t>
      </w:r>
    </w:p>
    <w:p w14:paraId="1C0B8A0D" w14:textId="58DF7EBC" w:rsidR="0083052E" w:rsidRPr="00B35933" w:rsidRDefault="0083052E" w:rsidP="0083052E">
      <w:pPr>
        <w:spacing w:after="0" w:line="240" w:lineRule="auto"/>
        <w:ind w:left="284"/>
        <w:rPr>
          <w:rFonts w:ascii="Times New Roman" w:hAnsi="Times New Roman" w:cs="Times New Roman"/>
        </w:rPr>
      </w:pPr>
      <w:r w:rsidRPr="00B35933">
        <w:rPr>
          <w:rFonts w:ascii="Times New Roman" w:hAnsi="Times New Roman" w:cs="Times New Roman"/>
        </w:rPr>
        <w:t xml:space="preserve">• China </w:t>
      </w:r>
    </w:p>
    <w:p w14:paraId="1EB69EC6" w14:textId="7332429E" w:rsidR="0083052E" w:rsidRPr="0001295E" w:rsidRDefault="0083052E" w:rsidP="0083052E">
      <w:pPr>
        <w:spacing w:after="0" w:line="240" w:lineRule="auto"/>
        <w:rPr>
          <w:rFonts w:ascii="Times New Roman" w:hAnsi="Times New Roman" w:cs="Times New Roman"/>
        </w:rPr>
      </w:pPr>
      <w:r w:rsidRPr="0001295E">
        <w:rPr>
          <w:rFonts w:ascii="Times New Roman" w:hAnsi="Times New Roman" w:cs="Times New Roman"/>
        </w:rPr>
        <w:t xml:space="preserve">• </w:t>
      </w:r>
      <w:r w:rsidR="005E27E4" w:rsidRPr="0001295E">
        <w:rPr>
          <w:rFonts w:ascii="Times New Roman" w:hAnsi="Times New Roman" w:cs="Times New Roman"/>
        </w:rPr>
        <w:t xml:space="preserve">Polar Routes: Increased Commercial Shipping </w:t>
      </w:r>
    </w:p>
    <w:p w14:paraId="5EF5E759" w14:textId="3B826ECF" w:rsidR="0083052E" w:rsidRPr="00DF6AEF" w:rsidRDefault="0083052E" w:rsidP="0083052E">
      <w:pPr>
        <w:spacing w:after="0" w:line="240" w:lineRule="auto"/>
        <w:rPr>
          <w:rFonts w:ascii="Times New Roman" w:hAnsi="Times New Roman" w:cs="Times New Roman"/>
        </w:rPr>
      </w:pPr>
      <w:r w:rsidRPr="00DF6AEF">
        <w:rPr>
          <w:rFonts w:ascii="Times New Roman" w:hAnsi="Times New Roman" w:cs="Times New Roman"/>
        </w:rPr>
        <w:t xml:space="preserve">• </w:t>
      </w:r>
      <w:r w:rsidR="00DF6AEF" w:rsidRPr="00DF6AEF">
        <w:rPr>
          <w:rFonts w:ascii="Times New Roman" w:hAnsi="Times New Roman" w:cs="Times New Roman"/>
        </w:rPr>
        <w:t xml:space="preserve">Access to Fish Stocks </w:t>
      </w:r>
    </w:p>
    <w:p w14:paraId="56C38DA3" w14:textId="77777777" w:rsidR="0083052E" w:rsidRDefault="0083052E" w:rsidP="005202FB">
      <w:pPr>
        <w:spacing w:after="0" w:line="240" w:lineRule="auto"/>
        <w:rPr>
          <w:rFonts w:ascii="Times New Roman" w:hAnsi="Times New Roman" w:cs="Times New Roman"/>
          <w:b/>
          <w:bCs/>
        </w:rPr>
      </w:pPr>
    </w:p>
    <w:p w14:paraId="2E6B606D" w14:textId="79EE2CD7" w:rsidR="005202FB" w:rsidRPr="0083052E" w:rsidRDefault="005202FB" w:rsidP="005202FB">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83052E">
        <w:rPr>
          <w:rFonts w:ascii="Times New Roman" w:hAnsi="Times New Roman" w:cs="Times New Roman"/>
        </w:rPr>
        <w:tab/>
      </w:r>
      <w:r w:rsidR="0083052E">
        <w:rPr>
          <w:rFonts w:ascii="Times New Roman" w:hAnsi="Times New Roman" w:cs="Times New Roman"/>
        </w:rPr>
        <w:tab/>
        <w:t>(Full references on last page)</w:t>
      </w:r>
    </w:p>
    <w:p w14:paraId="685F0638" w14:textId="77777777" w:rsidR="005202FB" w:rsidRPr="00A77732" w:rsidRDefault="005202FB" w:rsidP="005202FB">
      <w:pPr>
        <w:spacing w:after="0" w:line="240" w:lineRule="auto"/>
        <w:rPr>
          <w:rFonts w:ascii="Times New Roman" w:hAnsi="Times New Roman" w:cs="Times New Roman"/>
          <w:b/>
          <w:bCs/>
        </w:rPr>
      </w:pPr>
    </w:p>
    <w:p w14:paraId="207E7D45"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2F987B43"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07BD7FDA" w14:textId="77777777" w:rsidR="005202FB" w:rsidRPr="00DB5247"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0BDE7EC1" w14:textId="77777777" w:rsidR="005202FB" w:rsidRPr="006041CE" w:rsidRDefault="005202FB" w:rsidP="005202FB">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71B15A32"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3BDE372F"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56F7EC33" w14:textId="77777777" w:rsidR="005202FB" w:rsidRDefault="005202FB" w:rsidP="005202FB">
      <w:pPr>
        <w:spacing w:after="0" w:line="240" w:lineRule="auto"/>
        <w:rPr>
          <w:rFonts w:ascii="Times New Roman" w:hAnsi="Times New Roman" w:cs="Times New Roman"/>
        </w:rPr>
      </w:pPr>
    </w:p>
    <w:p w14:paraId="28BA9B5D" w14:textId="77777777" w:rsidR="005202FB" w:rsidRDefault="005202FB" w:rsidP="005202FB">
      <w:pPr>
        <w:spacing w:after="0" w:line="240" w:lineRule="auto"/>
        <w:rPr>
          <w:rFonts w:ascii="Times New Roman" w:hAnsi="Times New Roman" w:cs="Times New Roman"/>
          <w:b/>
          <w:bCs/>
        </w:rPr>
      </w:pPr>
    </w:p>
    <w:p w14:paraId="76B6E29C" w14:textId="3CA678E8" w:rsidR="005202FB" w:rsidRPr="00C143CF" w:rsidRDefault="005202FB" w:rsidP="0009532F">
      <w:pPr>
        <w:spacing w:after="0" w:line="240" w:lineRule="auto"/>
        <w:jc w:val="center"/>
        <w:rPr>
          <w:rFonts w:ascii="Times New Roman" w:hAnsi="Times New Roman" w:cs="Times New Roman"/>
          <w:b/>
          <w:bCs/>
        </w:rPr>
      </w:pPr>
      <w:bookmarkStart w:id="0" w:name="_Hlk51073303"/>
      <w:r w:rsidRPr="00C143CF">
        <w:rPr>
          <w:rFonts w:ascii="Times New Roman" w:hAnsi="Times New Roman" w:cs="Times New Roman"/>
          <w:b/>
          <w:bCs/>
        </w:rPr>
        <w:t>Economic</w:t>
      </w:r>
      <w:r>
        <w:rPr>
          <w:rFonts w:ascii="Times New Roman" w:hAnsi="Times New Roman" w:cs="Times New Roman"/>
          <w:b/>
          <w:bCs/>
        </w:rPr>
        <w:t>s / Resources</w:t>
      </w:r>
    </w:p>
    <w:bookmarkEnd w:id="0"/>
    <w:p w14:paraId="61207913" w14:textId="77777777" w:rsidR="005202FB" w:rsidRDefault="005202FB" w:rsidP="005202FB">
      <w:pPr>
        <w:spacing w:after="0" w:line="240" w:lineRule="auto"/>
        <w:rPr>
          <w:rFonts w:ascii="Times New Roman" w:hAnsi="Times New Roman" w:cs="Times New Roman"/>
        </w:rPr>
      </w:pPr>
    </w:p>
    <w:p w14:paraId="35D1B83A"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The USCG Strategic Outlook outlines the economic value of the American Arctic:</w:t>
      </w:r>
    </w:p>
    <w:p w14:paraId="4995593E" w14:textId="77777777" w:rsidR="005202FB" w:rsidRDefault="005202FB" w:rsidP="005202FB">
      <w:pPr>
        <w:spacing w:after="0" w:line="240" w:lineRule="auto"/>
        <w:ind w:left="284"/>
        <w:rPr>
          <w:rFonts w:ascii="Times New Roman" w:hAnsi="Times New Roman" w:cs="Times New Roman"/>
        </w:rPr>
      </w:pPr>
      <w:r>
        <w:rPr>
          <w:rFonts w:ascii="Times New Roman" w:hAnsi="Times New Roman" w:cs="Times New Roman"/>
        </w:rPr>
        <w:t>• 1 million square miles US territorial waters and EEZ in the Arctic</w:t>
      </w:r>
    </w:p>
    <w:p w14:paraId="018D8701" w14:textId="77777777" w:rsidR="005202FB" w:rsidRDefault="005202FB" w:rsidP="005202FB">
      <w:pPr>
        <w:spacing w:after="0" w:line="240" w:lineRule="auto"/>
        <w:ind w:left="284"/>
        <w:rPr>
          <w:rFonts w:ascii="Times New Roman" w:hAnsi="Times New Roman" w:cs="Times New Roman"/>
        </w:rPr>
      </w:pPr>
      <w:r>
        <w:rPr>
          <w:rFonts w:ascii="Times New Roman" w:hAnsi="Times New Roman" w:cs="Times New Roman"/>
        </w:rPr>
        <w:t>• $3 billion – economic impact of Alaska’s Arctic seafood industry</w:t>
      </w:r>
    </w:p>
    <w:p w14:paraId="2D80DEEC" w14:textId="77777777" w:rsidR="005202FB" w:rsidRDefault="005202FB" w:rsidP="005202FB">
      <w:pPr>
        <w:spacing w:after="0" w:line="240" w:lineRule="auto"/>
        <w:ind w:left="284"/>
        <w:rPr>
          <w:rFonts w:ascii="Times New Roman" w:hAnsi="Times New Roman" w:cs="Times New Roman"/>
        </w:rPr>
      </w:pPr>
      <w:r>
        <w:rPr>
          <w:rFonts w:ascii="Times New Roman" w:hAnsi="Times New Roman" w:cs="Times New Roman"/>
        </w:rPr>
        <w:t>• 90 billion barrels of undiscovered oil reserves in the Arctic and an estimated 30% of world’s undiscovered natural gas</w:t>
      </w:r>
    </w:p>
    <w:p w14:paraId="43F4C7FF" w14:textId="77777777" w:rsidR="005202FB" w:rsidRDefault="005202FB" w:rsidP="005202FB">
      <w:pPr>
        <w:spacing w:after="0" w:line="240" w:lineRule="auto"/>
        <w:ind w:left="284" w:right="-284"/>
        <w:rPr>
          <w:rFonts w:ascii="Times New Roman" w:hAnsi="Times New Roman" w:cs="Times New Roman"/>
        </w:rPr>
      </w:pPr>
      <w:r>
        <w:rPr>
          <w:rFonts w:ascii="Times New Roman" w:hAnsi="Times New Roman" w:cs="Times New Roman"/>
        </w:rPr>
        <w:t xml:space="preserve">• $1 trillion – value of the Arctic’s rare earth minerals, such as zinc, nickel, and lead </w:t>
      </w:r>
      <w:bookmarkStart w:id="1" w:name="_Hlk51007633"/>
      <w:r>
        <w:rPr>
          <w:rFonts w:ascii="Times New Roman" w:hAnsi="Times New Roman" w:cs="Times New Roman"/>
        </w:rPr>
        <w:t>(USCG, Outlook, 3)</w:t>
      </w:r>
      <w:bookmarkEnd w:id="1"/>
    </w:p>
    <w:p w14:paraId="20A952D3" w14:textId="77777777" w:rsidR="005202FB" w:rsidRDefault="005202FB" w:rsidP="005202FB">
      <w:pPr>
        <w:spacing w:after="0" w:line="240" w:lineRule="auto"/>
        <w:rPr>
          <w:rFonts w:ascii="Times New Roman" w:hAnsi="Times New Roman" w:cs="Times New Roman"/>
        </w:rPr>
      </w:pPr>
    </w:p>
    <w:p w14:paraId="1ADB27E5" w14:textId="622DE4FB" w:rsidR="005202FB" w:rsidRPr="00535EFD" w:rsidRDefault="005202FB" w:rsidP="005202FB">
      <w:pPr>
        <w:spacing w:after="0" w:line="240" w:lineRule="auto"/>
        <w:rPr>
          <w:rFonts w:ascii="Times New Roman" w:hAnsi="Times New Roman" w:cs="Times New Roman"/>
          <w:u w:val="single"/>
        </w:rPr>
      </w:pPr>
      <w:r w:rsidRPr="00535EFD">
        <w:rPr>
          <w:rFonts w:ascii="Times New Roman" w:hAnsi="Times New Roman" w:cs="Times New Roman"/>
          <w:u w:val="single"/>
        </w:rPr>
        <w:t>Increased Accessibility / Resources</w:t>
      </w:r>
    </w:p>
    <w:p w14:paraId="64963B5B" w14:textId="77777777" w:rsidR="005202FB" w:rsidRDefault="005202FB" w:rsidP="005202FB">
      <w:pPr>
        <w:spacing w:after="0" w:line="240" w:lineRule="auto"/>
        <w:rPr>
          <w:rFonts w:ascii="Times New Roman" w:hAnsi="Times New Roman" w:cs="Times New Roman"/>
        </w:rPr>
      </w:pPr>
    </w:p>
    <w:p w14:paraId="726FF09E" w14:textId="55E91F96" w:rsidR="005202FB" w:rsidRDefault="005202FB" w:rsidP="005202FB">
      <w:pPr>
        <w:spacing w:after="0" w:line="240" w:lineRule="auto"/>
        <w:rPr>
          <w:rFonts w:ascii="Times New Roman" w:hAnsi="Times New Roman" w:cs="Times New Roman"/>
        </w:rPr>
      </w:pPr>
      <w:r>
        <w:rPr>
          <w:rFonts w:ascii="Times New Roman" w:hAnsi="Times New Roman" w:cs="Times New Roman"/>
        </w:rPr>
        <w:t>• Increased accessibility</w:t>
      </w:r>
      <w:r w:rsidR="000359A2">
        <w:rPr>
          <w:rFonts w:ascii="Times New Roman" w:hAnsi="Times New Roman" w:cs="Times New Roman"/>
        </w:rPr>
        <w:t xml:space="preserve"> to the Arctic and its resources involve: </w:t>
      </w:r>
      <w:r w:rsidR="00AB547B">
        <w:rPr>
          <w:rFonts w:ascii="Times New Roman" w:hAnsi="Times New Roman" w:cs="Times New Roman"/>
        </w:rPr>
        <w:t xml:space="preserve">access to </w:t>
      </w:r>
      <w:r>
        <w:rPr>
          <w:rFonts w:ascii="Times New Roman" w:hAnsi="Times New Roman" w:cs="Times New Roman"/>
        </w:rPr>
        <w:t>oil and gas resources</w:t>
      </w:r>
      <w:r w:rsidR="0070046D">
        <w:rPr>
          <w:rFonts w:ascii="Times New Roman" w:hAnsi="Times New Roman" w:cs="Times New Roman"/>
        </w:rPr>
        <w:t xml:space="preserve">, </w:t>
      </w:r>
      <w:r>
        <w:rPr>
          <w:rFonts w:ascii="Times New Roman" w:hAnsi="Times New Roman" w:cs="Times New Roman"/>
        </w:rPr>
        <w:t>“</w:t>
      </w:r>
      <w:r w:rsidR="000359A2">
        <w:rPr>
          <w:rFonts w:ascii="Times New Roman" w:hAnsi="Times New Roman" w:cs="Times New Roman"/>
        </w:rPr>
        <w:t>e</w:t>
      </w:r>
      <w:r w:rsidRPr="00E927BD">
        <w:rPr>
          <w:rFonts w:ascii="Times New Roman" w:hAnsi="Times New Roman" w:cs="Times New Roman"/>
        </w:rPr>
        <w:t>xtended seasonal access, growth in commercial traffic, and an uptick in tourism increase international competition and the potential need for disaster response</w:t>
      </w:r>
      <w:r>
        <w:rPr>
          <w:rFonts w:ascii="Times New Roman" w:hAnsi="Times New Roman" w:cs="Times New Roman"/>
        </w:rPr>
        <w:t xml:space="preserve">” (USCG, Outlook, 3) </w:t>
      </w:r>
      <w:bookmarkStart w:id="2" w:name="_Hlk50817031"/>
    </w:p>
    <w:p w14:paraId="4B6EC014"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w:t>
      </w:r>
      <w:r w:rsidRPr="00C22EAE">
        <w:rPr>
          <w:rFonts w:ascii="Times New Roman" w:hAnsi="Times New Roman" w:cs="Times New Roman"/>
        </w:rPr>
        <w:t>Greater access to the Arctic is also enabling expanded economic activity, including resource extraction, commercial fishing, and tourism. Resource extraction of all kinds, ranging from mining rare-earth minerals to drilling for natural gas and oil, will</w:t>
      </w:r>
      <w:r>
        <w:rPr>
          <w:rFonts w:ascii="Times New Roman" w:hAnsi="Times New Roman" w:cs="Times New Roman"/>
        </w:rPr>
        <w:t xml:space="preserve"> </w:t>
      </w:r>
      <w:r w:rsidRPr="00C22EAE">
        <w:rPr>
          <w:rFonts w:ascii="Times New Roman" w:hAnsi="Times New Roman" w:cs="Times New Roman"/>
        </w:rPr>
        <w:t>become more commercially viable as the Arctic opens. The Arctic is also likely to be home to a wealth of undiscovered resources, which will become more accessible as environmental conditions change. As sea water temperatures rise, fish stocks are expected to continue to shift northward, creating potential new enforcement challenges to the current international prohibition on commercial fishing in the central Arctic Ocean.</w:t>
      </w:r>
      <w:r>
        <w:rPr>
          <w:rFonts w:ascii="Times New Roman" w:hAnsi="Times New Roman" w:cs="Times New Roman"/>
        </w:rPr>
        <w:t>”</w:t>
      </w:r>
      <w:r w:rsidRPr="00C22EAE">
        <w:rPr>
          <w:rFonts w:ascii="Times New Roman" w:hAnsi="Times New Roman" w:cs="Times New Roman"/>
        </w:rPr>
        <w:t xml:space="preserve"> </w:t>
      </w:r>
      <w:r>
        <w:rPr>
          <w:rFonts w:ascii="Times New Roman" w:hAnsi="Times New Roman" w:cs="Times New Roman"/>
        </w:rPr>
        <w:t xml:space="preserve"> (USCG, Outlook, 12, 14)</w:t>
      </w:r>
    </w:p>
    <w:p w14:paraId="72CBA1A5"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w:t>
      </w:r>
      <w:r w:rsidRPr="009446C3">
        <w:rPr>
          <w:rFonts w:ascii="Times New Roman" w:hAnsi="Times New Roman" w:cs="Times New Roman"/>
        </w:rPr>
        <w:t>As the region attracts increasing attention from both partner and competitor states, the Arctic will become even more closely tied to the America’s economic and security interests.</w:t>
      </w:r>
      <w:r>
        <w:rPr>
          <w:rFonts w:ascii="Times New Roman" w:hAnsi="Times New Roman" w:cs="Times New Roman"/>
        </w:rPr>
        <w:t>” (USCG, Outlook, 14)</w:t>
      </w:r>
    </w:p>
    <w:p w14:paraId="090523BE" w14:textId="77777777" w:rsidR="005202FB" w:rsidRDefault="005202FB" w:rsidP="005202FB">
      <w:pPr>
        <w:spacing w:after="0" w:line="240" w:lineRule="auto"/>
        <w:rPr>
          <w:rFonts w:ascii="Times New Roman" w:hAnsi="Times New Roman" w:cs="Times New Roman"/>
        </w:rPr>
      </w:pPr>
    </w:p>
    <w:p w14:paraId="2538D99C" w14:textId="497BB19E" w:rsidR="005202FB" w:rsidRPr="00EE19F2" w:rsidRDefault="00EE19F2" w:rsidP="005202FB">
      <w:pPr>
        <w:spacing w:after="0" w:line="240" w:lineRule="auto"/>
        <w:rPr>
          <w:rFonts w:ascii="Times New Roman" w:hAnsi="Times New Roman" w:cs="Times New Roman"/>
        </w:rPr>
      </w:pPr>
      <w:r w:rsidRPr="00EE19F2">
        <w:rPr>
          <w:rFonts w:ascii="Times New Roman" w:hAnsi="Times New Roman" w:cs="Times New Roman"/>
        </w:rPr>
        <w:t xml:space="preserve">▪ </w:t>
      </w:r>
      <w:r w:rsidR="005202FB" w:rsidRPr="00EE19F2">
        <w:rPr>
          <w:rFonts w:ascii="Times New Roman" w:hAnsi="Times New Roman" w:cs="Times New Roman"/>
          <w:u w:val="single"/>
        </w:rPr>
        <w:t>Russia</w:t>
      </w:r>
    </w:p>
    <w:p w14:paraId="3A9A8227" w14:textId="77777777" w:rsidR="00EE19F2" w:rsidRDefault="00EE19F2" w:rsidP="005202FB">
      <w:pPr>
        <w:spacing w:after="0" w:line="240" w:lineRule="auto"/>
        <w:rPr>
          <w:rFonts w:ascii="Times New Roman" w:hAnsi="Times New Roman" w:cs="Times New Roman"/>
        </w:rPr>
      </w:pPr>
    </w:p>
    <w:p w14:paraId="1101083F" w14:textId="2056BCED" w:rsidR="005202FB" w:rsidRDefault="005202FB" w:rsidP="00EE19F2">
      <w:pPr>
        <w:spacing w:after="0" w:line="240" w:lineRule="auto"/>
        <w:ind w:left="284"/>
        <w:rPr>
          <w:rFonts w:ascii="Times New Roman" w:hAnsi="Times New Roman" w:cs="Times New Roman"/>
        </w:rPr>
      </w:pPr>
      <w:r>
        <w:rPr>
          <w:rFonts w:ascii="Times New Roman" w:hAnsi="Times New Roman" w:cs="Times New Roman"/>
        </w:rPr>
        <w:lastRenderedPageBreak/>
        <w:t>• “</w:t>
      </w:r>
      <w:r w:rsidRPr="00A12D19">
        <w:rPr>
          <w:rFonts w:ascii="Times New Roman" w:hAnsi="Times New Roman" w:cs="Times New Roman"/>
        </w:rPr>
        <w:t>Russia’s commercial investments in the Arctic region have been matched by continued defense investments and activities that strengthen both its territorial defense and its ability to control the N</w:t>
      </w:r>
      <w:r>
        <w:rPr>
          <w:rFonts w:ascii="Times New Roman" w:hAnsi="Times New Roman" w:cs="Times New Roman"/>
        </w:rPr>
        <w:t xml:space="preserve">orthern </w:t>
      </w:r>
      <w:r w:rsidRPr="00A12D19">
        <w:rPr>
          <w:rFonts w:ascii="Times New Roman" w:hAnsi="Times New Roman" w:cs="Times New Roman"/>
        </w:rPr>
        <w:t>S</w:t>
      </w:r>
      <w:r>
        <w:rPr>
          <w:rFonts w:ascii="Times New Roman" w:hAnsi="Times New Roman" w:cs="Times New Roman"/>
        </w:rPr>
        <w:t xml:space="preserve">ea </w:t>
      </w:r>
      <w:r w:rsidRPr="00A12D19">
        <w:rPr>
          <w:rFonts w:ascii="Times New Roman" w:hAnsi="Times New Roman" w:cs="Times New Roman"/>
        </w:rPr>
        <w:t>R</w:t>
      </w:r>
      <w:r>
        <w:rPr>
          <w:rFonts w:ascii="Times New Roman" w:hAnsi="Times New Roman" w:cs="Times New Roman"/>
        </w:rPr>
        <w:t>oute</w:t>
      </w:r>
      <w:r w:rsidRPr="00A12D19">
        <w:rPr>
          <w:rFonts w:ascii="Times New Roman" w:hAnsi="Times New Roman" w:cs="Times New Roman"/>
        </w:rPr>
        <w:t>.</w:t>
      </w:r>
      <w:r>
        <w:rPr>
          <w:rFonts w:ascii="Times New Roman" w:hAnsi="Times New Roman" w:cs="Times New Roman"/>
        </w:rPr>
        <w:t xml:space="preserve">” </w:t>
      </w:r>
      <w:r w:rsidRPr="00FC4862">
        <w:rPr>
          <w:rFonts w:ascii="Times New Roman" w:hAnsi="Times New Roman" w:cs="Times New Roman"/>
        </w:rPr>
        <w:t>(DoD, AS, 4)</w:t>
      </w:r>
      <w:r>
        <w:rPr>
          <w:rFonts w:ascii="Times New Roman" w:hAnsi="Times New Roman" w:cs="Times New Roman"/>
        </w:rPr>
        <w:t xml:space="preserve"> (USAF, Arctic Strategy, 2020, 6)</w:t>
      </w:r>
    </w:p>
    <w:p w14:paraId="6FA612CE" w14:textId="77777777" w:rsidR="005202FB" w:rsidRDefault="005202FB" w:rsidP="005202FB">
      <w:pPr>
        <w:spacing w:after="0" w:line="240" w:lineRule="auto"/>
        <w:rPr>
          <w:rFonts w:ascii="Times New Roman" w:hAnsi="Times New Roman" w:cs="Times New Roman"/>
        </w:rPr>
      </w:pPr>
    </w:p>
    <w:p w14:paraId="512C5256" w14:textId="01264358" w:rsidR="005202FB" w:rsidRPr="00CB6332" w:rsidRDefault="00CB6332" w:rsidP="005202FB">
      <w:pPr>
        <w:spacing w:after="0" w:line="240" w:lineRule="auto"/>
        <w:rPr>
          <w:rFonts w:ascii="Times New Roman" w:hAnsi="Times New Roman" w:cs="Times New Roman"/>
        </w:rPr>
      </w:pPr>
      <w:r w:rsidRPr="00CB6332">
        <w:rPr>
          <w:rFonts w:ascii="Times New Roman" w:hAnsi="Times New Roman" w:cs="Times New Roman"/>
        </w:rPr>
        <w:t xml:space="preserve">▪ </w:t>
      </w:r>
      <w:r w:rsidR="005202FB" w:rsidRPr="00CB6332">
        <w:rPr>
          <w:rFonts w:ascii="Times New Roman" w:hAnsi="Times New Roman" w:cs="Times New Roman"/>
          <w:u w:val="single"/>
        </w:rPr>
        <w:t>China</w:t>
      </w:r>
    </w:p>
    <w:p w14:paraId="3EAED3B4" w14:textId="77777777" w:rsidR="00CB6332" w:rsidRDefault="00CB6332" w:rsidP="005202FB">
      <w:pPr>
        <w:spacing w:after="0" w:line="240" w:lineRule="auto"/>
        <w:rPr>
          <w:rFonts w:ascii="Times New Roman" w:hAnsi="Times New Roman" w:cs="Times New Roman"/>
        </w:rPr>
      </w:pPr>
    </w:p>
    <w:p w14:paraId="2C5F7D7E" w14:textId="3F2662F3" w:rsidR="005202FB" w:rsidRDefault="005202FB" w:rsidP="00CB6332">
      <w:pPr>
        <w:spacing w:after="0" w:line="240" w:lineRule="auto"/>
        <w:ind w:left="284"/>
        <w:rPr>
          <w:rFonts w:ascii="Times New Roman" w:hAnsi="Times New Roman" w:cs="Times New Roman"/>
        </w:rPr>
      </w:pPr>
      <w:r>
        <w:rPr>
          <w:rFonts w:ascii="Times New Roman" w:hAnsi="Times New Roman" w:cs="Times New Roman"/>
        </w:rPr>
        <w:t xml:space="preserve">• </w:t>
      </w:r>
      <w:r w:rsidRPr="00501B2C">
        <w:rPr>
          <w:rFonts w:ascii="Times New Roman" w:hAnsi="Times New Roman" w:cs="Times New Roman"/>
        </w:rPr>
        <w:t>China</w:t>
      </w:r>
      <w:r>
        <w:rPr>
          <w:rFonts w:ascii="Times New Roman" w:hAnsi="Times New Roman" w:cs="Times New Roman"/>
        </w:rPr>
        <w:t xml:space="preserve"> is</w:t>
      </w:r>
      <w:r w:rsidRPr="00501B2C">
        <w:rPr>
          <w:rFonts w:ascii="Times New Roman" w:hAnsi="Times New Roman" w:cs="Times New Roman"/>
        </w:rPr>
        <w:t xml:space="preserve"> “determined to exploit the region’s economic and strategic potential as a self-proclaimed “near Arctic” nation</w:t>
      </w:r>
      <w:r>
        <w:rPr>
          <w:rFonts w:ascii="Times New Roman" w:hAnsi="Times New Roman" w:cs="Times New Roman"/>
        </w:rPr>
        <w:t>” (Gen O’Shaughnessy, Feb 2020)</w:t>
      </w:r>
    </w:p>
    <w:p w14:paraId="665E12DA" w14:textId="7671072C" w:rsidR="005202FB" w:rsidRDefault="005202FB" w:rsidP="00CB6332">
      <w:pPr>
        <w:spacing w:after="0" w:line="240" w:lineRule="auto"/>
        <w:ind w:left="284"/>
        <w:rPr>
          <w:rFonts w:ascii="Times New Roman" w:hAnsi="Times New Roman" w:cs="Times New Roman"/>
        </w:rPr>
      </w:pPr>
      <w:r>
        <w:rPr>
          <w:rFonts w:ascii="Times New Roman" w:hAnsi="Times New Roman" w:cs="Times New Roman"/>
        </w:rPr>
        <w:t xml:space="preserve">• </w:t>
      </w:r>
      <w:r w:rsidRPr="00FC4862">
        <w:rPr>
          <w:rFonts w:ascii="Times New Roman" w:hAnsi="Times New Roman" w:cs="Times New Roman"/>
        </w:rPr>
        <w:t xml:space="preserve">China </w:t>
      </w:r>
      <w:r>
        <w:rPr>
          <w:rFonts w:ascii="Times New Roman" w:hAnsi="Times New Roman" w:cs="Times New Roman"/>
        </w:rPr>
        <w:t>seeks a</w:t>
      </w:r>
      <w:r w:rsidRPr="00FC4862">
        <w:rPr>
          <w:rFonts w:ascii="Times New Roman" w:hAnsi="Times New Roman" w:cs="Times New Roman"/>
        </w:rPr>
        <w:t xml:space="preserve"> role in Arctic governance. China’s Belt and Road </w:t>
      </w:r>
      <w:r w:rsidR="00736A15">
        <w:rPr>
          <w:rFonts w:ascii="Times New Roman" w:hAnsi="Times New Roman" w:cs="Times New Roman"/>
        </w:rPr>
        <w:t xml:space="preserve">initiative </w:t>
      </w:r>
      <w:r w:rsidRPr="00FC4862">
        <w:rPr>
          <w:rFonts w:ascii="Times New Roman" w:hAnsi="Times New Roman" w:cs="Times New Roman"/>
        </w:rPr>
        <w:t>links</w:t>
      </w:r>
      <w:r>
        <w:rPr>
          <w:rFonts w:ascii="Times New Roman" w:hAnsi="Times New Roman" w:cs="Times New Roman"/>
        </w:rPr>
        <w:t xml:space="preserve"> the</w:t>
      </w:r>
      <w:r w:rsidRPr="00FC4862">
        <w:rPr>
          <w:rFonts w:ascii="Times New Roman" w:hAnsi="Times New Roman" w:cs="Times New Roman"/>
        </w:rPr>
        <w:t xml:space="preserve"> Arctic to broader strategic objectives (White Paper Jan 2018)</w:t>
      </w:r>
      <w:r>
        <w:rPr>
          <w:rFonts w:ascii="Times New Roman" w:hAnsi="Times New Roman" w:cs="Times New Roman"/>
        </w:rPr>
        <w:t xml:space="preserve">. Interests include </w:t>
      </w:r>
      <w:r w:rsidRPr="00FC4862">
        <w:rPr>
          <w:rFonts w:ascii="Times New Roman" w:hAnsi="Times New Roman" w:cs="Times New Roman"/>
        </w:rPr>
        <w:t>access to resources and opportunities for shipping</w:t>
      </w:r>
      <w:r>
        <w:rPr>
          <w:rFonts w:ascii="Times New Roman" w:hAnsi="Times New Roman" w:cs="Times New Roman"/>
        </w:rPr>
        <w:t xml:space="preserve">. </w:t>
      </w:r>
      <w:r w:rsidRPr="00FC4862">
        <w:rPr>
          <w:rFonts w:ascii="Times New Roman" w:hAnsi="Times New Roman" w:cs="Times New Roman"/>
        </w:rPr>
        <w:t>China</w:t>
      </w:r>
      <w:r>
        <w:rPr>
          <w:rFonts w:ascii="Times New Roman" w:hAnsi="Times New Roman" w:cs="Times New Roman"/>
        </w:rPr>
        <w:t xml:space="preserve"> is</w:t>
      </w:r>
      <w:r w:rsidRPr="00FC4862">
        <w:rPr>
          <w:rFonts w:ascii="Times New Roman" w:hAnsi="Times New Roman" w:cs="Times New Roman"/>
        </w:rPr>
        <w:t xml:space="preserve"> increasing its presence through economic outreach, investments in Arctic states’ strategic sectors, and scientific activities </w:t>
      </w:r>
      <w:bookmarkStart w:id="3" w:name="_Hlk51007416"/>
      <w:r w:rsidRPr="00FC4862">
        <w:rPr>
          <w:rFonts w:ascii="Times New Roman" w:hAnsi="Times New Roman" w:cs="Times New Roman"/>
        </w:rPr>
        <w:t>(DoD, AS, 4)</w:t>
      </w:r>
      <w:bookmarkEnd w:id="3"/>
    </w:p>
    <w:p w14:paraId="42062B5C" w14:textId="77777777" w:rsidR="005202FB" w:rsidRPr="00831E09" w:rsidRDefault="005202FB" w:rsidP="00CB6332">
      <w:pPr>
        <w:spacing w:after="0" w:line="240" w:lineRule="auto"/>
        <w:ind w:left="284"/>
        <w:rPr>
          <w:rFonts w:ascii="Times New Roman" w:hAnsi="Times New Roman" w:cs="Times New Roman"/>
        </w:rPr>
      </w:pPr>
      <w:r w:rsidRPr="00831E09">
        <w:rPr>
          <w:rFonts w:ascii="Times New Roman" w:hAnsi="Times New Roman" w:cs="Times New Roman"/>
        </w:rPr>
        <w:t>• China</w:t>
      </w:r>
      <w:r>
        <w:rPr>
          <w:rFonts w:ascii="Times New Roman" w:hAnsi="Times New Roman" w:cs="Times New Roman"/>
        </w:rPr>
        <w:t>’s</w:t>
      </w:r>
      <w:r w:rsidRPr="00831E09">
        <w:rPr>
          <w:rFonts w:ascii="Times New Roman" w:hAnsi="Times New Roman" w:cs="Times New Roman"/>
        </w:rPr>
        <w:t xml:space="preserve"> One Belt One Road</w:t>
      </w:r>
      <w:r>
        <w:rPr>
          <w:rFonts w:ascii="Times New Roman" w:hAnsi="Times New Roman" w:cs="Times New Roman"/>
        </w:rPr>
        <w:t>:</w:t>
      </w:r>
      <w:r w:rsidRPr="00831E09">
        <w:rPr>
          <w:rFonts w:ascii="Times New Roman" w:hAnsi="Times New Roman" w:cs="Times New Roman"/>
        </w:rPr>
        <w:t xml:space="preserve"> “strategic ambition toward the region’s vast quantities of rare earth minerals, hydrocarbons, and fisheries.” </w:t>
      </w:r>
      <w:bookmarkStart w:id="4" w:name="_Hlk51007448"/>
      <w:r w:rsidRPr="00831E09">
        <w:rPr>
          <w:rFonts w:ascii="Times New Roman" w:hAnsi="Times New Roman" w:cs="Times New Roman"/>
        </w:rPr>
        <w:t>(USAF, Arctic Strategy, 2020, 6)</w:t>
      </w:r>
      <w:bookmarkEnd w:id="4"/>
    </w:p>
    <w:p w14:paraId="01BA2D0F" w14:textId="77777777" w:rsidR="005202FB" w:rsidRPr="00FC4862" w:rsidRDefault="005202FB" w:rsidP="00CB6332">
      <w:pPr>
        <w:spacing w:after="0" w:line="240" w:lineRule="auto"/>
        <w:ind w:left="284"/>
        <w:rPr>
          <w:rFonts w:ascii="Times New Roman" w:hAnsi="Times New Roman" w:cs="Times New Roman"/>
        </w:rPr>
      </w:pPr>
      <w:r>
        <w:rPr>
          <w:rFonts w:ascii="Times New Roman" w:hAnsi="Times New Roman" w:cs="Times New Roman"/>
        </w:rPr>
        <w:t xml:space="preserve">• </w:t>
      </w:r>
      <w:r w:rsidRPr="00FC4862">
        <w:rPr>
          <w:rFonts w:ascii="Times New Roman" w:hAnsi="Times New Roman" w:cs="Times New Roman"/>
        </w:rPr>
        <w:t xml:space="preserve">“China maintains research stations in Iceland and Norway and has pursued energy development and infrastructure projects in Russia, such as the Yamal liquefied natural gas project. China also continues to seek opportunities to invest in dual-use infrastructure in the Arctic. Despite China’s claim of being a “Near Arctic State,” the United States does not recognize any such status. (DoD, AS, 5)  </w:t>
      </w:r>
    </w:p>
    <w:p w14:paraId="5E5F5A9C" w14:textId="77777777" w:rsidR="005202FB" w:rsidRDefault="005202FB" w:rsidP="005202FB">
      <w:pPr>
        <w:spacing w:after="0" w:line="240" w:lineRule="auto"/>
        <w:rPr>
          <w:rFonts w:ascii="Times New Roman" w:hAnsi="Times New Roman" w:cs="Times New Roman"/>
        </w:rPr>
      </w:pPr>
    </w:p>
    <w:bookmarkEnd w:id="2"/>
    <w:p w14:paraId="0B23FB6D" w14:textId="0EAA56B3" w:rsidR="005202FB" w:rsidRDefault="005202FB" w:rsidP="005202FB">
      <w:pPr>
        <w:spacing w:after="0" w:line="240" w:lineRule="auto"/>
        <w:rPr>
          <w:rFonts w:ascii="Times New Roman" w:hAnsi="Times New Roman" w:cs="Times New Roman"/>
        </w:rPr>
      </w:pPr>
      <w:r>
        <w:rPr>
          <w:rFonts w:ascii="Times New Roman" w:hAnsi="Times New Roman" w:cs="Times New Roman"/>
          <w:u w:val="single"/>
        </w:rPr>
        <w:t xml:space="preserve">Polar Routes: Increased </w:t>
      </w:r>
      <w:r w:rsidRPr="005865DF">
        <w:rPr>
          <w:rFonts w:ascii="Times New Roman" w:hAnsi="Times New Roman" w:cs="Times New Roman"/>
          <w:u w:val="single"/>
        </w:rPr>
        <w:t>Commercial Shipping</w:t>
      </w:r>
    </w:p>
    <w:p w14:paraId="7E714C86" w14:textId="77777777" w:rsidR="005202FB" w:rsidRDefault="005202FB" w:rsidP="005202FB">
      <w:pPr>
        <w:spacing w:after="0" w:line="240" w:lineRule="auto"/>
        <w:rPr>
          <w:rFonts w:ascii="Times New Roman" w:hAnsi="Times New Roman" w:cs="Times New Roman"/>
        </w:rPr>
      </w:pPr>
    </w:p>
    <w:p w14:paraId="5B91BF44"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w:t>
      </w:r>
      <w:r w:rsidRPr="00E521DD">
        <w:rPr>
          <w:rFonts w:ascii="Times New Roman" w:hAnsi="Times New Roman" w:cs="Times New Roman"/>
        </w:rPr>
        <w:t>The warming of the Arctic has led to longer and larger windows of reduced ice conditions. From 2006 to 2018, satellite imagery observed the 12 lowest Arctic ice extents on record. This has led to greater access through Arctic shipping routes. While the near-term future of these routes is uncertain, a polar route has the potential to reduce transit times of traditional shipping routes by up to two weeks. Russia’s establishment of a Northern Sea Route Administration, along with the use of high ice-class Liquefied Natural Gas (LNG) tankers built specifically to export natural gas from its Yamal LNG facility, have contributed significantly to the increase in commercial shipping traffic in the Arctic. In addition, opportunities for potential resource extraction and expanding Arctic tourism offer new prospects for some of the Nation’s most isolated communities and broader benefits to America.</w:t>
      </w:r>
      <w:r>
        <w:rPr>
          <w:rFonts w:ascii="Times New Roman" w:hAnsi="Times New Roman" w:cs="Times New Roman"/>
        </w:rPr>
        <w:t>” (USCG, Outlook, 4)</w:t>
      </w:r>
    </w:p>
    <w:p w14:paraId="01638706" w14:textId="77777777" w:rsidR="005202FB" w:rsidRDefault="005202FB" w:rsidP="005202FB">
      <w:pPr>
        <w:spacing w:after="0" w:line="240" w:lineRule="auto"/>
        <w:rPr>
          <w:rFonts w:ascii="Times New Roman" w:hAnsi="Times New Roman" w:cs="Times New Roman"/>
        </w:rPr>
      </w:pPr>
      <w:bookmarkStart w:id="5" w:name="_Hlk50900550"/>
      <w:r>
        <w:rPr>
          <w:rFonts w:ascii="Times New Roman" w:hAnsi="Times New Roman" w:cs="Times New Roman"/>
        </w:rPr>
        <w:t>• “</w:t>
      </w:r>
      <w:r w:rsidRPr="00166329">
        <w:rPr>
          <w:rFonts w:ascii="Times New Roman" w:hAnsi="Times New Roman" w:cs="Times New Roman"/>
        </w:rPr>
        <w:t>Commercial shipping through the Arctic is growing, including a doubling of cargo tonnage transported on the N</w:t>
      </w:r>
      <w:r>
        <w:rPr>
          <w:rFonts w:ascii="Times New Roman" w:hAnsi="Times New Roman" w:cs="Times New Roman"/>
        </w:rPr>
        <w:t xml:space="preserve">orthern </w:t>
      </w:r>
      <w:r w:rsidRPr="00166329">
        <w:rPr>
          <w:rFonts w:ascii="Times New Roman" w:hAnsi="Times New Roman" w:cs="Times New Roman"/>
        </w:rPr>
        <w:t>S</w:t>
      </w:r>
      <w:r>
        <w:rPr>
          <w:rFonts w:ascii="Times New Roman" w:hAnsi="Times New Roman" w:cs="Times New Roman"/>
        </w:rPr>
        <w:t>ea Route</w:t>
      </w:r>
      <w:r w:rsidRPr="00166329">
        <w:rPr>
          <w:rFonts w:ascii="Times New Roman" w:hAnsi="Times New Roman" w:cs="Times New Roman"/>
        </w:rPr>
        <w:t xml:space="preserve"> with significant shipments of natural gas and oil products from the Yamal LNG terminal in Russia. The number of cruise ships, ranging in capacity from 150 to 1,700 passengers, transiting the Arctic continues to rise dramatically, from 120 per year in 2008 to 290 in 2016. Commercial vessel traffic through the region will continue to grow. These routes require access through the relatively narrow and shallow Bering Strait, increasing the risk of a grounding or collision during peacetime and of the strait becoming a strategic choke point during times of conflict.</w:t>
      </w:r>
      <w:r>
        <w:rPr>
          <w:rFonts w:ascii="Times New Roman" w:hAnsi="Times New Roman" w:cs="Times New Roman"/>
        </w:rPr>
        <w:t xml:space="preserve">” </w:t>
      </w:r>
      <w:r w:rsidRPr="008F53F2">
        <w:rPr>
          <w:rFonts w:ascii="Times New Roman" w:hAnsi="Times New Roman" w:cs="Times New Roman"/>
        </w:rPr>
        <w:t>(USCG, Outlook, 12)</w:t>
      </w:r>
    </w:p>
    <w:p w14:paraId="623F9332" w14:textId="77777777" w:rsidR="005202FB" w:rsidRPr="00E97349" w:rsidRDefault="005202FB" w:rsidP="005202FB">
      <w:pPr>
        <w:spacing w:after="0" w:line="240" w:lineRule="auto"/>
        <w:rPr>
          <w:rFonts w:ascii="Times New Roman" w:hAnsi="Times New Roman" w:cs="Times New Roman"/>
        </w:rPr>
      </w:pPr>
      <w:r>
        <w:rPr>
          <w:rFonts w:ascii="Times New Roman" w:hAnsi="Times New Roman" w:cs="Times New Roman"/>
        </w:rPr>
        <w:t>• C</w:t>
      </w:r>
      <w:r w:rsidRPr="00E97349">
        <w:rPr>
          <w:rFonts w:ascii="Times New Roman" w:hAnsi="Times New Roman" w:cs="Times New Roman"/>
        </w:rPr>
        <w:t>hanges in sea ice</w:t>
      </w:r>
      <w:r>
        <w:rPr>
          <w:rFonts w:ascii="Times New Roman" w:hAnsi="Times New Roman" w:cs="Times New Roman"/>
        </w:rPr>
        <w:t xml:space="preserve"> provides</w:t>
      </w:r>
      <w:r w:rsidRPr="00E97349">
        <w:rPr>
          <w:rFonts w:ascii="Times New Roman" w:hAnsi="Times New Roman" w:cs="Times New Roman"/>
        </w:rPr>
        <w:t xml:space="preserve"> Arctic and non-Arctic states opportunities for development</w:t>
      </w:r>
      <w:r>
        <w:rPr>
          <w:rFonts w:ascii="Times New Roman" w:hAnsi="Times New Roman" w:cs="Times New Roman"/>
        </w:rPr>
        <w:t>. Mo</w:t>
      </w:r>
      <w:r w:rsidRPr="00E97349">
        <w:rPr>
          <w:rFonts w:ascii="Times New Roman" w:hAnsi="Times New Roman" w:cs="Times New Roman"/>
        </w:rPr>
        <w:t>st of</w:t>
      </w:r>
      <w:r>
        <w:rPr>
          <w:rFonts w:ascii="Times New Roman" w:hAnsi="Times New Roman" w:cs="Times New Roman"/>
        </w:rPr>
        <w:t xml:space="preserve"> the</w:t>
      </w:r>
      <w:r w:rsidRPr="00E97349">
        <w:rPr>
          <w:rFonts w:ascii="Times New Roman" w:hAnsi="Times New Roman" w:cs="Times New Roman"/>
        </w:rPr>
        <w:t xml:space="preserve"> water and </w:t>
      </w:r>
      <w:proofErr w:type="gramStart"/>
      <w:r w:rsidRPr="00E97349">
        <w:rPr>
          <w:rFonts w:ascii="Times New Roman" w:hAnsi="Times New Roman" w:cs="Times New Roman"/>
        </w:rPr>
        <w:t>sea-bed</w:t>
      </w:r>
      <w:proofErr w:type="gramEnd"/>
      <w:r>
        <w:rPr>
          <w:rFonts w:ascii="Times New Roman" w:hAnsi="Times New Roman" w:cs="Times New Roman"/>
        </w:rPr>
        <w:t xml:space="preserve"> is</w:t>
      </w:r>
      <w:r w:rsidRPr="00E97349">
        <w:rPr>
          <w:rFonts w:ascii="Times New Roman" w:hAnsi="Times New Roman" w:cs="Times New Roman"/>
        </w:rPr>
        <w:t xml:space="preserve"> within</w:t>
      </w:r>
      <w:r>
        <w:rPr>
          <w:rFonts w:ascii="Times New Roman" w:hAnsi="Times New Roman" w:cs="Times New Roman"/>
        </w:rPr>
        <w:t xml:space="preserve"> the Exclusive Economic Zones (</w:t>
      </w:r>
      <w:r w:rsidRPr="00E97349">
        <w:rPr>
          <w:rFonts w:ascii="Times New Roman" w:hAnsi="Times New Roman" w:cs="Times New Roman"/>
        </w:rPr>
        <w:t>EEZs</w:t>
      </w:r>
      <w:r>
        <w:rPr>
          <w:rFonts w:ascii="Times New Roman" w:hAnsi="Times New Roman" w:cs="Times New Roman"/>
        </w:rPr>
        <w:t>)</w:t>
      </w:r>
      <w:r w:rsidRPr="00E97349">
        <w:rPr>
          <w:rFonts w:ascii="Times New Roman" w:hAnsi="Times New Roman" w:cs="Times New Roman"/>
        </w:rPr>
        <w:t xml:space="preserve"> of coastal states</w:t>
      </w:r>
      <w:r>
        <w:rPr>
          <w:rFonts w:ascii="Times New Roman" w:hAnsi="Times New Roman" w:cs="Times New Roman"/>
        </w:rPr>
        <w:t>, which</w:t>
      </w:r>
      <w:r w:rsidRPr="00E97349">
        <w:rPr>
          <w:rFonts w:ascii="Times New Roman" w:hAnsi="Times New Roman" w:cs="Times New Roman"/>
        </w:rPr>
        <w:t xml:space="preserve"> may seek economic development</w:t>
      </w:r>
      <w:r>
        <w:rPr>
          <w:rFonts w:ascii="Times New Roman" w:hAnsi="Times New Roman" w:cs="Times New Roman"/>
        </w:rPr>
        <w:t>. The</w:t>
      </w:r>
      <w:r w:rsidRPr="00E97349">
        <w:rPr>
          <w:rFonts w:ascii="Times New Roman" w:hAnsi="Times New Roman" w:cs="Times New Roman"/>
        </w:rPr>
        <w:t xml:space="preserve"> economic viability and increase in international activity </w:t>
      </w:r>
      <w:proofErr w:type="gramStart"/>
      <w:r w:rsidRPr="00E97349">
        <w:rPr>
          <w:rFonts w:ascii="Times New Roman" w:hAnsi="Times New Roman" w:cs="Times New Roman"/>
        </w:rPr>
        <w:t>requir</w:t>
      </w:r>
      <w:r>
        <w:rPr>
          <w:rFonts w:ascii="Times New Roman" w:hAnsi="Times New Roman" w:cs="Times New Roman"/>
        </w:rPr>
        <w:t>es</w:t>
      </w:r>
      <w:proofErr w:type="gramEnd"/>
      <w:r w:rsidRPr="00E97349">
        <w:rPr>
          <w:rFonts w:ascii="Times New Roman" w:hAnsi="Times New Roman" w:cs="Times New Roman"/>
        </w:rPr>
        <w:t xml:space="preserve"> updat</w:t>
      </w:r>
      <w:r>
        <w:rPr>
          <w:rFonts w:ascii="Times New Roman" w:hAnsi="Times New Roman" w:cs="Times New Roman"/>
        </w:rPr>
        <w:t>ing</w:t>
      </w:r>
      <w:r w:rsidRPr="00E97349">
        <w:rPr>
          <w:rFonts w:ascii="Times New Roman" w:hAnsi="Times New Roman" w:cs="Times New Roman"/>
        </w:rPr>
        <w:t xml:space="preserve"> international regulations (USN, Strategic Outlook, 2019, 5)</w:t>
      </w:r>
    </w:p>
    <w:p w14:paraId="3BFED0D6" w14:textId="155925F7" w:rsidR="005202FB" w:rsidRPr="00E97349"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00E83C14">
        <w:rPr>
          <w:rFonts w:ascii="Times New Roman" w:hAnsi="Times New Roman" w:cs="Times New Roman"/>
        </w:rPr>
        <w:t>T</w:t>
      </w:r>
      <w:r>
        <w:rPr>
          <w:rFonts w:ascii="Times New Roman" w:hAnsi="Times New Roman" w:cs="Times New Roman"/>
        </w:rPr>
        <w:t xml:space="preserve">he </w:t>
      </w:r>
      <w:r w:rsidRPr="00E97349">
        <w:rPr>
          <w:rFonts w:ascii="Times New Roman" w:hAnsi="Times New Roman" w:cs="Times New Roman"/>
        </w:rPr>
        <w:t>Bering Strait may become more important for seaborne trade between Europe and Asia</w:t>
      </w:r>
      <w:r>
        <w:rPr>
          <w:rFonts w:ascii="Times New Roman" w:hAnsi="Times New Roman" w:cs="Times New Roman"/>
        </w:rPr>
        <w:t xml:space="preserve">. It </w:t>
      </w:r>
      <w:r w:rsidRPr="00E97349">
        <w:rPr>
          <w:rFonts w:ascii="Times New Roman" w:hAnsi="Times New Roman" w:cs="Times New Roman"/>
        </w:rPr>
        <w:t>connect</w:t>
      </w:r>
      <w:r>
        <w:rPr>
          <w:rFonts w:ascii="Times New Roman" w:hAnsi="Times New Roman" w:cs="Times New Roman"/>
        </w:rPr>
        <w:t>s the</w:t>
      </w:r>
      <w:r w:rsidRPr="00E97349">
        <w:rPr>
          <w:rFonts w:ascii="Times New Roman" w:hAnsi="Times New Roman" w:cs="Times New Roman"/>
        </w:rPr>
        <w:t xml:space="preserve"> N</w:t>
      </w:r>
      <w:r>
        <w:rPr>
          <w:rFonts w:ascii="Times New Roman" w:hAnsi="Times New Roman" w:cs="Times New Roman"/>
        </w:rPr>
        <w:t xml:space="preserve">orthern </w:t>
      </w:r>
      <w:r w:rsidRPr="00E97349">
        <w:rPr>
          <w:rFonts w:ascii="Times New Roman" w:hAnsi="Times New Roman" w:cs="Times New Roman"/>
        </w:rPr>
        <w:t>S</w:t>
      </w:r>
      <w:r>
        <w:rPr>
          <w:rFonts w:ascii="Times New Roman" w:hAnsi="Times New Roman" w:cs="Times New Roman"/>
        </w:rPr>
        <w:t>ea Route</w:t>
      </w:r>
      <w:r w:rsidRPr="00E97349">
        <w:rPr>
          <w:rFonts w:ascii="Times New Roman" w:hAnsi="Times New Roman" w:cs="Times New Roman"/>
        </w:rPr>
        <w:t xml:space="preserve"> and Trans-Polar Route (USN, Strategic Outlook, 2019, 8)</w:t>
      </w:r>
    </w:p>
    <w:p w14:paraId="399E87B8" w14:textId="0F4660C5"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 </w:t>
      </w:r>
      <w:r w:rsidR="00E83C14">
        <w:rPr>
          <w:rFonts w:ascii="Times New Roman" w:hAnsi="Times New Roman" w:cs="Times New Roman"/>
        </w:rPr>
        <w:t>T</w:t>
      </w:r>
      <w:r>
        <w:rPr>
          <w:rFonts w:ascii="Times New Roman" w:hAnsi="Times New Roman" w:cs="Times New Roman"/>
        </w:rPr>
        <w:t>he Greenland-Iceland-United Kingdom-Norway (</w:t>
      </w:r>
      <w:r w:rsidRPr="00E97349">
        <w:rPr>
          <w:rFonts w:ascii="Times New Roman" w:hAnsi="Times New Roman" w:cs="Times New Roman"/>
        </w:rPr>
        <w:t>GIUK-N</w:t>
      </w:r>
      <w:r>
        <w:rPr>
          <w:rFonts w:ascii="Times New Roman" w:hAnsi="Times New Roman" w:cs="Times New Roman"/>
        </w:rPr>
        <w:t>)</w:t>
      </w:r>
      <w:r w:rsidRPr="00E97349">
        <w:rPr>
          <w:rFonts w:ascii="Times New Roman" w:hAnsi="Times New Roman" w:cs="Times New Roman"/>
        </w:rPr>
        <w:t xml:space="preserve"> gap serves as</w:t>
      </w:r>
      <w:r>
        <w:rPr>
          <w:rFonts w:ascii="Times New Roman" w:hAnsi="Times New Roman" w:cs="Times New Roman"/>
        </w:rPr>
        <w:t xml:space="preserve"> the</w:t>
      </w:r>
      <w:r w:rsidRPr="00E97349">
        <w:rPr>
          <w:rFonts w:ascii="Times New Roman" w:hAnsi="Times New Roman" w:cs="Times New Roman"/>
        </w:rPr>
        <w:t xml:space="preserve"> Atlantic terminus for </w:t>
      </w:r>
      <w:r>
        <w:rPr>
          <w:rFonts w:ascii="Times New Roman" w:hAnsi="Times New Roman" w:cs="Times New Roman"/>
        </w:rPr>
        <w:t xml:space="preserve">the </w:t>
      </w:r>
      <w:r w:rsidRPr="00E97349">
        <w:rPr>
          <w:rFonts w:ascii="Times New Roman" w:hAnsi="Times New Roman" w:cs="Times New Roman"/>
        </w:rPr>
        <w:t>Trans-Polar Route</w:t>
      </w:r>
      <w:r>
        <w:rPr>
          <w:rFonts w:ascii="Times New Roman" w:hAnsi="Times New Roman" w:cs="Times New Roman"/>
        </w:rPr>
        <w:t>, which</w:t>
      </w:r>
      <w:r w:rsidRPr="00E97349">
        <w:rPr>
          <w:rFonts w:ascii="Times New Roman" w:hAnsi="Times New Roman" w:cs="Times New Roman"/>
        </w:rPr>
        <w:t xml:space="preserve"> may become </w:t>
      </w:r>
      <w:r>
        <w:rPr>
          <w:rFonts w:ascii="Times New Roman" w:hAnsi="Times New Roman" w:cs="Times New Roman"/>
        </w:rPr>
        <w:t xml:space="preserve">a </w:t>
      </w:r>
      <w:r w:rsidRPr="00E97349">
        <w:rPr>
          <w:rFonts w:ascii="Times New Roman" w:hAnsi="Times New Roman" w:cs="Times New Roman"/>
        </w:rPr>
        <w:t xml:space="preserve">viable economic route to ship goods from </w:t>
      </w:r>
      <w:r>
        <w:rPr>
          <w:rFonts w:ascii="Times New Roman" w:hAnsi="Times New Roman" w:cs="Times New Roman"/>
        </w:rPr>
        <w:t xml:space="preserve">the </w:t>
      </w:r>
      <w:r w:rsidRPr="00E97349">
        <w:rPr>
          <w:rFonts w:ascii="Times New Roman" w:hAnsi="Times New Roman" w:cs="Times New Roman"/>
        </w:rPr>
        <w:t>Pacific to Atlantic markets</w:t>
      </w:r>
      <w:r>
        <w:rPr>
          <w:rFonts w:ascii="Times New Roman" w:hAnsi="Times New Roman" w:cs="Times New Roman"/>
        </w:rPr>
        <w:t xml:space="preserve">. The </w:t>
      </w:r>
      <w:bookmarkStart w:id="6" w:name="_Hlk50846582"/>
      <w:r>
        <w:rPr>
          <w:rFonts w:ascii="Times New Roman" w:hAnsi="Times New Roman" w:cs="Times New Roman"/>
        </w:rPr>
        <w:t xml:space="preserve">Northern Sea Route </w:t>
      </w:r>
      <w:r w:rsidRPr="00E97349">
        <w:rPr>
          <w:rFonts w:ascii="Times New Roman" w:hAnsi="Times New Roman" w:cs="Times New Roman"/>
        </w:rPr>
        <w:t>and N</w:t>
      </w:r>
      <w:r>
        <w:rPr>
          <w:rFonts w:ascii="Times New Roman" w:hAnsi="Times New Roman" w:cs="Times New Roman"/>
        </w:rPr>
        <w:t>orthwest Passage are</w:t>
      </w:r>
      <w:r w:rsidRPr="00E97349">
        <w:rPr>
          <w:rFonts w:ascii="Times New Roman" w:hAnsi="Times New Roman" w:cs="Times New Roman"/>
        </w:rPr>
        <w:t xml:space="preserve"> also recognized routes for connecting</w:t>
      </w:r>
      <w:r>
        <w:rPr>
          <w:rFonts w:ascii="Times New Roman" w:hAnsi="Times New Roman" w:cs="Times New Roman"/>
        </w:rPr>
        <w:t xml:space="preserve"> the</w:t>
      </w:r>
      <w:r w:rsidRPr="00E97349">
        <w:rPr>
          <w:rFonts w:ascii="Times New Roman" w:hAnsi="Times New Roman" w:cs="Times New Roman"/>
        </w:rPr>
        <w:t xml:space="preserve"> Atlantic to </w:t>
      </w:r>
      <w:r>
        <w:rPr>
          <w:rFonts w:ascii="Times New Roman" w:hAnsi="Times New Roman" w:cs="Times New Roman"/>
        </w:rPr>
        <w:t xml:space="preserve">the </w:t>
      </w:r>
      <w:r w:rsidRPr="00E97349">
        <w:rPr>
          <w:rFonts w:ascii="Times New Roman" w:hAnsi="Times New Roman" w:cs="Times New Roman"/>
        </w:rPr>
        <w:t>Pacific, although seasonal sea-ice coverage (USN, Strategic Outlook, 2019, 9)</w:t>
      </w:r>
    </w:p>
    <w:p w14:paraId="11C97FDA"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w:t>
      </w:r>
      <w:r w:rsidRPr="009A1DFB">
        <w:rPr>
          <w:rFonts w:ascii="Times New Roman" w:hAnsi="Times New Roman" w:cs="Times New Roman"/>
        </w:rPr>
        <w:t>Increasing commercial shipping combined with emerging technologies and new methods for offshore natural resource exploration, production, and transportation pose challenges and are risk aggravators for the Service</w:t>
      </w:r>
      <w:r>
        <w:rPr>
          <w:rFonts w:ascii="Times New Roman" w:hAnsi="Times New Roman" w:cs="Times New Roman"/>
        </w:rPr>
        <w:t xml:space="preserve"> [Coast Guard]</w:t>
      </w:r>
      <w:r w:rsidRPr="009A1DFB">
        <w:rPr>
          <w:rFonts w:ascii="Times New Roman" w:hAnsi="Times New Roman" w:cs="Times New Roman"/>
        </w:rPr>
        <w:t>. Replicating the MTS</w:t>
      </w:r>
      <w:r>
        <w:rPr>
          <w:rFonts w:ascii="Times New Roman" w:hAnsi="Times New Roman" w:cs="Times New Roman"/>
        </w:rPr>
        <w:t xml:space="preserve"> [Marine Transportation System]</w:t>
      </w:r>
      <w:r w:rsidRPr="009A1DFB">
        <w:rPr>
          <w:rFonts w:ascii="Times New Roman" w:hAnsi="Times New Roman" w:cs="Times New Roman"/>
        </w:rPr>
        <w:t xml:space="preserve"> that exists in the contiguous United States is not a viable option in the Arctic. The Service must complement its existing </w:t>
      </w:r>
      <w:r w:rsidRPr="009A1DFB">
        <w:rPr>
          <w:rFonts w:ascii="Times New Roman" w:hAnsi="Times New Roman" w:cs="Times New Roman"/>
        </w:rPr>
        <w:lastRenderedPageBreak/>
        <w:t>MTS management tools with innovative policies and technologies, developed in partnership with both the public and private sectors.</w:t>
      </w:r>
      <w:r>
        <w:rPr>
          <w:rFonts w:ascii="Times New Roman" w:hAnsi="Times New Roman" w:cs="Times New Roman"/>
        </w:rPr>
        <w:t>” (USCG, Outlook, 40)</w:t>
      </w:r>
    </w:p>
    <w:p w14:paraId="7A3A9825" w14:textId="77777777" w:rsidR="005202FB" w:rsidRPr="00580149" w:rsidRDefault="005202FB" w:rsidP="005202FB">
      <w:pPr>
        <w:spacing w:after="0" w:line="240" w:lineRule="auto"/>
        <w:rPr>
          <w:rFonts w:ascii="Times New Roman" w:hAnsi="Times New Roman" w:cs="Times New Roman"/>
        </w:rPr>
      </w:pPr>
      <w:r>
        <w:rPr>
          <w:rFonts w:ascii="Times New Roman" w:hAnsi="Times New Roman" w:cs="Times New Roman"/>
        </w:rPr>
        <w:t xml:space="preserve">• There are </w:t>
      </w:r>
      <w:r w:rsidRPr="00580149">
        <w:rPr>
          <w:rFonts w:ascii="Times New Roman" w:hAnsi="Times New Roman" w:cs="Times New Roman"/>
        </w:rPr>
        <w:t xml:space="preserve">logistical and technical difficulties of operating in the Arctic, which </w:t>
      </w:r>
      <w:r>
        <w:rPr>
          <w:rFonts w:ascii="Times New Roman" w:hAnsi="Times New Roman" w:cs="Times New Roman"/>
        </w:rPr>
        <w:t>“</w:t>
      </w:r>
      <w:r w:rsidRPr="00580149">
        <w:rPr>
          <w:rFonts w:ascii="Times New Roman" w:hAnsi="Times New Roman" w:cs="Times New Roman"/>
        </w:rPr>
        <w:t>challenges the ability of the commercial marine industry to meet the oil spill response planning requirements</w:t>
      </w:r>
      <w:r>
        <w:rPr>
          <w:rFonts w:ascii="Times New Roman" w:hAnsi="Times New Roman" w:cs="Times New Roman"/>
        </w:rPr>
        <w:t xml:space="preserve">” </w:t>
      </w:r>
      <w:r w:rsidRPr="00580149">
        <w:rPr>
          <w:rFonts w:ascii="Times New Roman" w:hAnsi="Times New Roman" w:cs="Times New Roman"/>
        </w:rPr>
        <w:t>(USCG, Outlook, 38)</w:t>
      </w:r>
    </w:p>
    <w:p w14:paraId="34EBCE5C" w14:textId="77777777" w:rsidR="005202FB" w:rsidRPr="00E97349" w:rsidRDefault="005202FB" w:rsidP="005202FB">
      <w:pPr>
        <w:spacing w:after="0" w:line="240" w:lineRule="auto"/>
        <w:rPr>
          <w:rFonts w:ascii="Times New Roman" w:hAnsi="Times New Roman" w:cs="Times New Roman"/>
        </w:rPr>
      </w:pPr>
    </w:p>
    <w:bookmarkEnd w:id="6"/>
    <w:p w14:paraId="55587045" w14:textId="1C11E3D4" w:rsidR="005202FB" w:rsidRDefault="005202FB" w:rsidP="005202FB">
      <w:pPr>
        <w:spacing w:after="0" w:line="240" w:lineRule="auto"/>
        <w:rPr>
          <w:rFonts w:ascii="Times New Roman" w:hAnsi="Times New Roman" w:cs="Times New Roman"/>
        </w:rPr>
      </w:pPr>
      <w:r>
        <w:rPr>
          <w:rFonts w:ascii="Times New Roman" w:hAnsi="Times New Roman" w:cs="Times New Roman"/>
          <w:u w:val="single"/>
        </w:rPr>
        <w:t>Access to Fish Stocks</w:t>
      </w:r>
    </w:p>
    <w:p w14:paraId="3CD7E088" w14:textId="77777777" w:rsidR="005202FB" w:rsidRDefault="005202FB" w:rsidP="005202FB">
      <w:pPr>
        <w:spacing w:after="0" w:line="240" w:lineRule="auto"/>
        <w:rPr>
          <w:rFonts w:ascii="Times New Roman" w:hAnsi="Times New Roman" w:cs="Times New Roman"/>
        </w:rPr>
      </w:pPr>
    </w:p>
    <w:p w14:paraId="40CD969A"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I</w:t>
      </w:r>
      <w:r w:rsidRPr="0072139C">
        <w:rPr>
          <w:rFonts w:ascii="Times New Roman" w:hAnsi="Times New Roman" w:cs="Times New Roman"/>
        </w:rPr>
        <w:t xml:space="preserve">llegal, unreported, and unregulated (IUU) fishing in Bering Sea </w:t>
      </w:r>
      <w:r>
        <w:rPr>
          <w:rFonts w:ascii="Times New Roman" w:hAnsi="Times New Roman" w:cs="Times New Roman"/>
        </w:rPr>
        <w:t>poses</w:t>
      </w:r>
      <w:r w:rsidRPr="0072139C">
        <w:rPr>
          <w:rFonts w:ascii="Times New Roman" w:hAnsi="Times New Roman" w:cs="Times New Roman"/>
        </w:rPr>
        <w:t xml:space="preserve"> threats to fish stocks vital to the Nation’s $6 billion-a-year industry and to the health of a delicate marine ecosystem (USCG, Outlook, 34)</w:t>
      </w:r>
    </w:p>
    <w:p w14:paraId="2A175994" w14:textId="7E4E6551" w:rsidR="005202FB" w:rsidRDefault="005202FB" w:rsidP="009C5CB0">
      <w:pPr>
        <w:spacing w:after="0" w:line="240" w:lineRule="auto"/>
        <w:rPr>
          <w:rFonts w:ascii="Times New Roman" w:hAnsi="Times New Roman" w:cs="Times New Roman"/>
        </w:rPr>
      </w:pPr>
      <w:proofErr w:type="gramStart"/>
      <w:r>
        <w:rPr>
          <w:rFonts w:ascii="Times New Roman" w:hAnsi="Times New Roman" w:cs="Times New Roman"/>
        </w:rPr>
        <w:t>•</w:t>
      </w:r>
      <w:r w:rsidRPr="00EB29A9">
        <w:rPr>
          <w:rFonts w:ascii="Times New Roman" w:hAnsi="Times New Roman" w:cs="Times New Roman"/>
        </w:rPr>
        <w:t>“</w:t>
      </w:r>
      <w:proofErr w:type="gramEnd"/>
      <w:r w:rsidRPr="00EB29A9">
        <w:rPr>
          <w:rFonts w:ascii="Times New Roman" w:hAnsi="Times New Roman" w:cs="Times New Roman"/>
        </w:rPr>
        <w:t xml:space="preserve">Fish stocks are migrating higher into the Arctic, and Alaska Natives there are already harvesting new species that have no name in their native languages. These changes will make enforcement of existing fisheries regulations and international agreements more difficult” </w:t>
      </w:r>
      <w:bookmarkStart w:id="7" w:name="_Hlk51008036"/>
      <w:r w:rsidRPr="00EB29A9">
        <w:rPr>
          <w:rFonts w:ascii="Times New Roman" w:hAnsi="Times New Roman" w:cs="Times New Roman"/>
        </w:rPr>
        <w:t>(USCG, Outlook, 40)</w:t>
      </w:r>
    </w:p>
    <w:p w14:paraId="2091E317" w14:textId="77777777" w:rsidR="009C5CB0" w:rsidRDefault="009C5CB0" w:rsidP="009C5CB0">
      <w:pPr>
        <w:spacing w:after="0" w:line="240" w:lineRule="auto"/>
        <w:rPr>
          <w:rFonts w:ascii="Times New Roman" w:hAnsi="Times New Roman" w:cs="Times New Roman"/>
        </w:rPr>
      </w:pPr>
    </w:p>
    <w:bookmarkEnd w:id="5"/>
    <w:bookmarkEnd w:id="7"/>
    <w:p w14:paraId="637B7E24" w14:textId="64E9EF73" w:rsidR="00340B68" w:rsidRDefault="00C43383" w:rsidP="009C5CB0">
      <w:pPr>
        <w:spacing w:after="0" w:line="240" w:lineRule="auto"/>
      </w:pPr>
    </w:p>
    <w:p w14:paraId="17B7E862" w14:textId="1531E822" w:rsidR="005202FB" w:rsidRPr="009C5CB0" w:rsidRDefault="009C5CB0" w:rsidP="009C5CB0">
      <w:pPr>
        <w:spacing w:after="0" w:line="240" w:lineRule="auto"/>
        <w:rPr>
          <w:rFonts w:ascii="Times New Roman" w:hAnsi="Times New Roman" w:cs="Times New Roman"/>
          <w:b/>
          <w:bCs/>
          <w:u w:val="single"/>
        </w:rPr>
      </w:pPr>
      <w:r w:rsidRPr="009C5CB0">
        <w:rPr>
          <w:rFonts w:ascii="Times New Roman" w:hAnsi="Times New Roman" w:cs="Times New Roman"/>
          <w:b/>
          <w:bCs/>
          <w:u w:val="single"/>
        </w:rPr>
        <w:t xml:space="preserve">References </w:t>
      </w:r>
    </w:p>
    <w:p w14:paraId="055AC5E8" w14:textId="77777777" w:rsidR="005202FB" w:rsidRDefault="005202FB" w:rsidP="005202FB">
      <w:pPr>
        <w:spacing w:after="0" w:line="240" w:lineRule="auto"/>
        <w:rPr>
          <w:rFonts w:ascii="Times New Roman" w:hAnsi="Times New Roman" w:cs="Times New Roman"/>
        </w:rPr>
      </w:pPr>
    </w:p>
    <w:p w14:paraId="066701A5" w14:textId="77777777" w:rsidR="005202FB" w:rsidRDefault="005202FB" w:rsidP="005202FB">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38B6B86F" w14:textId="77777777" w:rsidR="005202FB" w:rsidRDefault="005202FB" w:rsidP="005202FB">
      <w:pPr>
        <w:spacing w:after="0" w:line="240" w:lineRule="auto"/>
        <w:rPr>
          <w:rFonts w:ascii="Times New Roman" w:hAnsi="Times New Roman" w:cs="Times New Roman"/>
        </w:rPr>
      </w:pPr>
    </w:p>
    <w:p w14:paraId="54CE5B95"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0B9C3421" w14:textId="77777777" w:rsidR="005202FB" w:rsidRDefault="005202FB" w:rsidP="005202FB">
      <w:pPr>
        <w:spacing w:after="0" w:line="240" w:lineRule="auto"/>
        <w:rPr>
          <w:rFonts w:ascii="Times New Roman" w:hAnsi="Times New Roman" w:cs="Times New Roman"/>
        </w:rPr>
      </w:pPr>
    </w:p>
    <w:p w14:paraId="02889708" w14:textId="77777777" w:rsidR="005202FB" w:rsidRDefault="005202FB" w:rsidP="005202FB">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4D16B47E" w14:textId="77777777" w:rsidR="005202FB" w:rsidRDefault="005202FB" w:rsidP="005202FB">
      <w:pPr>
        <w:spacing w:after="0" w:line="240" w:lineRule="auto"/>
        <w:rPr>
          <w:rFonts w:ascii="Times New Roman" w:hAnsi="Times New Roman" w:cs="Times New Roman"/>
        </w:rPr>
      </w:pPr>
    </w:p>
    <w:p w14:paraId="7B173484" w14:textId="77777777" w:rsidR="005202FB" w:rsidRDefault="005202FB" w:rsidP="005202FB">
      <w:pPr>
        <w:spacing w:after="0" w:line="240" w:lineRule="auto"/>
        <w:rPr>
          <w:rFonts w:ascii="Times New Roman" w:hAnsi="Times New Roman" w:cs="Times New Roman"/>
        </w:rPr>
      </w:pPr>
      <w:r>
        <w:rPr>
          <w:rFonts w:ascii="Times New Roman" w:hAnsi="Times New Roman" w:cs="Times New Roman"/>
        </w:rPr>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4446AEA1" w14:textId="77777777" w:rsidR="005202FB" w:rsidRDefault="005202FB" w:rsidP="005202FB">
      <w:pPr>
        <w:spacing w:after="0" w:line="240" w:lineRule="auto"/>
        <w:rPr>
          <w:rFonts w:ascii="Times New Roman" w:hAnsi="Times New Roman" w:cs="Times New Roman"/>
        </w:rPr>
      </w:pPr>
    </w:p>
    <w:p w14:paraId="66A627EF" w14:textId="77777777" w:rsidR="005202FB" w:rsidRPr="00A0619D" w:rsidRDefault="005202FB" w:rsidP="005202FB">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0F56E6AD" w14:textId="77777777" w:rsidR="005202FB" w:rsidRPr="00C02202" w:rsidRDefault="005202FB" w:rsidP="005202FB">
      <w:pPr>
        <w:spacing w:after="0" w:line="240" w:lineRule="auto"/>
        <w:rPr>
          <w:rFonts w:ascii="Times New Roman" w:hAnsi="Times New Roman" w:cs="Times New Roman"/>
        </w:rPr>
      </w:pPr>
    </w:p>
    <w:p w14:paraId="13DC2F13" w14:textId="77777777" w:rsidR="005202FB" w:rsidRPr="00C02202" w:rsidRDefault="005202FB" w:rsidP="005202FB">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t xml:space="preserve">US White House, </w:t>
      </w:r>
      <w:bookmarkStart w:id="8" w:name="_Hlk43906362"/>
      <w:r w:rsidRPr="00C02202">
        <w:rPr>
          <w:rFonts w:ascii="Times New Roman" w:hAnsi="Times New Roman" w:cs="Times New Roman"/>
          <w:sz w:val="22"/>
          <w:szCs w:val="22"/>
        </w:rPr>
        <w:t>Memorandum on Safeguarding U.S. National Interests in the Arctic and Antarctic Regions</w:t>
      </w:r>
      <w:bookmarkEnd w:id="8"/>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p w14:paraId="17269F93" w14:textId="77777777" w:rsidR="005202FB" w:rsidRDefault="005202FB"/>
    <w:sectPr w:rsidR="005202FB" w:rsidSect="00B04311">
      <w:footerReference w:type="default" r:id="rId13"/>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33D46C" w14:textId="77777777" w:rsidR="00C43383" w:rsidRDefault="00C43383" w:rsidP="0083052E">
      <w:pPr>
        <w:spacing w:after="0" w:line="240" w:lineRule="auto"/>
      </w:pPr>
      <w:r>
        <w:separator/>
      </w:r>
    </w:p>
  </w:endnote>
  <w:endnote w:type="continuationSeparator" w:id="0">
    <w:p w14:paraId="50FE4BFC" w14:textId="77777777" w:rsidR="00C43383" w:rsidRDefault="00C43383" w:rsidP="00830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3DC98" w14:textId="1CA2722E" w:rsidR="0083052E" w:rsidRDefault="00B04311">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1F031393" wp14:editId="54129F1B">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3108C99" w14:textId="75535F0A" w:rsidR="00B04311" w:rsidRDefault="00B04311">
                                <w:pPr>
                                  <w:jc w:val="right"/>
                                  <w:rPr>
                                    <w:color w:val="7F7F7F" w:themeColor="text1" w:themeTint="80"/>
                                  </w:rPr>
                                </w:pPr>
                                <w:r w:rsidRPr="00B04311">
                                  <w:t>Compi</w:t>
                                </w:r>
                                <w:r w:rsidR="00F83224">
                                  <w:t>l</w:t>
                                </w:r>
                                <w:r w:rsidRPr="00B04311">
                                  <w:t>ed by Dr. Nancy Teeple</w:t>
                                </w:r>
                              </w:p>
                            </w:sdtContent>
                          </w:sdt>
                          <w:p w14:paraId="4CEE94A9" w14:textId="77777777" w:rsidR="00B04311" w:rsidRDefault="00B0431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F031393"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3108C99" w14:textId="75535F0A" w:rsidR="00B04311" w:rsidRDefault="00B04311">
                          <w:pPr>
                            <w:jc w:val="right"/>
                            <w:rPr>
                              <w:color w:val="7F7F7F" w:themeColor="text1" w:themeTint="80"/>
                            </w:rPr>
                          </w:pPr>
                          <w:r w:rsidRPr="00B04311">
                            <w:t>Compi</w:t>
                          </w:r>
                          <w:r w:rsidR="00F83224">
                            <w:t>l</w:t>
                          </w:r>
                          <w:r w:rsidRPr="00B04311">
                            <w:t>ed by Dr. Nancy Teeple</w:t>
                          </w:r>
                        </w:p>
                      </w:sdtContent>
                    </w:sdt>
                    <w:p w14:paraId="4CEE94A9" w14:textId="77777777" w:rsidR="00B04311" w:rsidRDefault="00B0431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696EAB31" wp14:editId="55AA7594">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3E1C36" w14:textId="77777777" w:rsidR="00B04311" w:rsidRDefault="00B0431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EAB31"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193E1C36" w14:textId="77777777" w:rsidR="00B04311" w:rsidRDefault="00B0431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B1F17" w14:textId="77777777" w:rsidR="00C43383" w:rsidRDefault="00C43383" w:rsidP="0083052E">
      <w:pPr>
        <w:spacing w:after="0" w:line="240" w:lineRule="auto"/>
      </w:pPr>
      <w:r>
        <w:separator/>
      </w:r>
    </w:p>
  </w:footnote>
  <w:footnote w:type="continuationSeparator" w:id="0">
    <w:p w14:paraId="3917B1D2" w14:textId="77777777" w:rsidR="00C43383" w:rsidRDefault="00C43383" w:rsidP="008305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FB"/>
    <w:rsid w:val="0001295E"/>
    <w:rsid w:val="000359A2"/>
    <w:rsid w:val="0009532F"/>
    <w:rsid w:val="000A2342"/>
    <w:rsid w:val="001706AF"/>
    <w:rsid w:val="00405381"/>
    <w:rsid w:val="005202FB"/>
    <w:rsid w:val="005E27E4"/>
    <w:rsid w:val="005F3977"/>
    <w:rsid w:val="006A7051"/>
    <w:rsid w:val="0070046D"/>
    <w:rsid w:val="00736A15"/>
    <w:rsid w:val="00763B6D"/>
    <w:rsid w:val="007A0132"/>
    <w:rsid w:val="0083052E"/>
    <w:rsid w:val="00956906"/>
    <w:rsid w:val="009C5CB0"/>
    <w:rsid w:val="009F7862"/>
    <w:rsid w:val="00AB547B"/>
    <w:rsid w:val="00B04311"/>
    <w:rsid w:val="00B35933"/>
    <w:rsid w:val="00C22E85"/>
    <w:rsid w:val="00C43383"/>
    <w:rsid w:val="00C46AEE"/>
    <w:rsid w:val="00CB6332"/>
    <w:rsid w:val="00D5045B"/>
    <w:rsid w:val="00DF6AEF"/>
    <w:rsid w:val="00E83C14"/>
    <w:rsid w:val="00EE19F2"/>
    <w:rsid w:val="00F8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2F556"/>
  <w15:chartTrackingRefBased/>
  <w15:docId w15:val="{19D0C591-0351-4FAF-955C-FECDC915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2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2FB"/>
    <w:rPr>
      <w:color w:val="0563C1" w:themeColor="hyperlink"/>
      <w:u w:val="single"/>
    </w:rPr>
  </w:style>
  <w:style w:type="paragraph" w:styleId="FootnoteText">
    <w:name w:val="footnote text"/>
    <w:basedOn w:val="Normal"/>
    <w:link w:val="FootnoteTextChar"/>
    <w:uiPriority w:val="99"/>
    <w:semiHidden/>
    <w:unhideWhenUsed/>
    <w:rsid w:val="00520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02FB"/>
    <w:rPr>
      <w:sz w:val="20"/>
      <w:szCs w:val="20"/>
    </w:rPr>
  </w:style>
  <w:style w:type="paragraph" w:styleId="Header">
    <w:name w:val="header"/>
    <w:basedOn w:val="Normal"/>
    <w:link w:val="HeaderChar"/>
    <w:uiPriority w:val="99"/>
    <w:unhideWhenUsed/>
    <w:rsid w:val="00830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52E"/>
  </w:style>
  <w:style w:type="paragraph" w:styleId="Footer">
    <w:name w:val="footer"/>
    <w:basedOn w:val="Normal"/>
    <w:link w:val="FooterChar"/>
    <w:uiPriority w:val="99"/>
    <w:unhideWhenUsed/>
    <w:rsid w:val="00830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52E"/>
  </w:style>
  <w:style w:type="character" w:styleId="PlaceholderText">
    <w:name w:val="Placeholder Text"/>
    <w:basedOn w:val="DefaultParagraphFont"/>
    <w:uiPriority w:val="99"/>
    <w:semiHidden/>
    <w:rsid w:val="00CB63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a.defense.gov/2019/Jun/06/2002141657/-1/-1/1/2019-DOD-ARCTIC-STRATEGY.PDF" TargetMode="Externa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1533</Words>
  <Characters>8743</Characters>
  <Application>Microsoft Office Word</Application>
  <DocSecurity>0</DocSecurity>
  <Lines>72</Lines>
  <Paragraphs>20</Paragraphs>
  <ScaleCrop>false</ScaleCrop>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Teeple</dc:creator>
  <cp:keywords/>
  <dc:description/>
  <cp:lastModifiedBy>Nancy Teeple</cp:lastModifiedBy>
  <cp:revision>30</cp:revision>
  <dcterms:created xsi:type="dcterms:W3CDTF">2020-09-15T03:53:00Z</dcterms:created>
  <dcterms:modified xsi:type="dcterms:W3CDTF">2020-09-16T20:15:00Z</dcterms:modified>
</cp:coreProperties>
</file>